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Beer's Viable System Model and Luhmann's 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 </w:t>
      </w:r>
      <w:r w:rsidDel="00000000" w:rsidR="00000000" w:rsidRPr="00000000">
        <w:rPr>
          <w:rtl w:val="0"/>
        </w:rPr>
        <w:t xml:space="preserve">11/27/2015 @ 6:24 PM Eastern Time (UTC -04:00)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Beyond the descriptions of 'viability' provided by Beer's Viable System Model, Maturana's autopoietic theory or Luhmann's communication theory, questions remain as to what ‘viability’ means across different contexts. -- This will be a long (and very theoretical) read for me, but I got so intrigued by finding one of the latest works of my very first professor in Systems Theory Loet Leydesdorff from University of Amsterdam and Mark Johnson from University of Bolton, connecting Luhmann's Communication Theory Maturana's autopoietic theory and Management Cybernetics.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Daniela Peltekova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u w:val="single"/>
            <w:rtl w:val="0"/>
          </w:rPr>
          <w:t xml:space="preserve">Beer's Viable System Model and Luhmann's Communication</w:t>
        </w:r>
      </w:hyperlink>
      <w:hyperlink r:id="rId6">
        <w:r w:rsidDel="00000000" w:rsidR="00000000" w:rsidRPr="00000000">
          <w:rPr>
            <w:b w:val="1"/>
            <w:rtl w:val="0"/>
          </w:rPr>
          <w:t xml:space="preserve"> </w:t>
        </w:r>
      </w:hyperlink>
      <w:hyperlink r:id="rId7">
        <w:r w:rsidDel="00000000" w:rsidR="00000000" w:rsidRPr="00000000">
          <w:rPr>
            <w:b w:val="1"/>
            <w:color w:val="1155cc"/>
            <w:u w:val="single"/>
            <w:rtl w:val="0"/>
          </w:rPr>
          <w:t xml:space="preserve">Theory: 'Organizations' from the Perspective of Metagames by</w:t>
        </w:r>
      </w:hyperlink>
      <w:hyperlink r:id="rId8">
        <w:r w:rsidDel="00000000" w:rsidR="00000000" w:rsidRPr="00000000">
          <w:rPr>
            <w:b w:val="1"/>
            <w:rtl w:val="0"/>
          </w:rPr>
          <w:t xml:space="preserve"> </w:t>
        </w:r>
      </w:hyperlink>
      <w:hyperlink r:id="rId9">
        <w:r w:rsidDel="00000000" w:rsidR="00000000" w:rsidRPr="00000000">
          <w:rPr>
            <w:b w:val="1"/>
            <w:color w:val="1155cc"/>
            <w:u w:val="single"/>
            <w:rtl w:val="0"/>
          </w:rPr>
          <w:t xml:space="preserve">Mark Johnson, Loet Leydesdorff :: SSRN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u w:val="single"/>
            <w:rtl w:val="0"/>
          </w:rPr>
          <w:t xml:space="preserve">Beyond the descriptions of 'viability' provided by Beer's Viable System Model, Maturana's autopoietic theory or Luhmann's communication theory, questions remain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papers.ssrn.com/sol3/papers.cfm?abstract_id=2279467" TargetMode="External"/><Relationship Id="rId9" Type="http://schemas.openxmlformats.org/officeDocument/2006/relationships/hyperlink" Target="http://papers.ssrn.com/sol3/papers.cfm?abstract_id=2279467" TargetMode="External"/><Relationship Id="rId5" Type="http://schemas.openxmlformats.org/officeDocument/2006/relationships/hyperlink" Target="http://papers.ssrn.com/sol3/papers.cfm?abstract_id=2279467" TargetMode="External"/><Relationship Id="rId6" Type="http://schemas.openxmlformats.org/officeDocument/2006/relationships/hyperlink" Target="http://papers.ssrn.com/sol3/papers.cfm?abstract_id=2279467" TargetMode="External"/><Relationship Id="rId7" Type="http://schemas.openxmlformats.org/officeDocument/2006/relationships/hyperlink" Target="http://papers.ssrn.com/sol3/papers.cfm?abstract_id=2279467" TargetMode="External"/><Relationship Id="rId8" Type="http://schemas.openxmlformats.org/officeDocument/2006/relationships/hyperlink" Target="http://papers.ssrn.com/sol3/papers.cfm?abstract_id=2279467" TargetMode="External"/></Relationships>
</file>