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Title:</w:t>
      </w:r>
      <w:r w:rsidDel="00000000" w:rsidR="00000000" w:rsidRPr="00000000">
        <w:rPr>
          <w:rtl w:val="0"/>
        </w:rPr>
        <w:t xml:space="preserve"> Short term-ism and the lack of Systems Thinking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Published: </w:t>
      </w:r>
      <w:r w:rsidDel="00000000" w:rsidR="00000000" w:rsidRPr="00000000">
        <w:rPr>
          <w:rtl w:val="0"/>
        </w:rPr>
        <w:t xml:space="preserve">04/19/2015 @ 10:29 PM Eastern Time (UTC -04:00)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Description:</w:t>
      </w:r>
      <w:r w:rsidDel="00000000" w:rsidR="00000000" w:rsidRPr="00000000">
        <w:rPr>
          <w:rtl w:val="0"/>
        </w:rPr>
        <w:t xml:space="preserve"> Even with the main stream likes of Hank Paulson adding his voice, there is rampant denial. The need for systems thinking to be imbedded in main stream education is paramount.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Author:</w:t>
      </w:r>
      <w:r w:rsidDel="00000000" w:rsidR="00000000" w:rsidRPr="00000000">
        <w:rPr>
          <w:rtl w:val="0"/>
        </w:rPr>
        <w:t xml:space="preserve"> Tara Kimbrell Cole CEO, Consultant and Executive Coach - Synovations Pte. Ltd.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Short-termism and the threat from climate change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It's fitting to gather views on the long term for a business audience, given the pervasive short-term pressures CEOs are under to demonstrate performance. We all know that outstanding companies and real value can only be built over the long term.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mckinsey.com/insights/strategy/short-termism_and_the_threat_from_climate_change" TargetMode="External"/><Relationship Id="rId6" Type="http://schemas.openxmlformats.org/officeDocument/2006/relationships/hyperlink" Target="http://www.mckinsey.com/insights/strategy/short-termism_and_the_threat_from_climate_change" TargetMode="External"/></Relationships>
</file>